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23232"/>
          <w:sz w:val="32"/>
          <w:szCs w:val="32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23232"/>
          <w:sz w:val="32"/>
          <w:szCs w:val="32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Каким категориям работников работодатель обязан предоставить отпуск в удобное для них время</w:t>
      </w:r>
      <w:r>
        <w:rPr>
          <w:rFonts w:ascii="Times New Roman" w:hAnsi="Times New Roman"/>
          <w:b w:val="1"/>
          <w:bCs w:val="1"/>
          <w:outline w:val="0"/>
          <w:color w:val="323232"/>
          <w:sz w:val="32"/>
          <w:szCs w:val="32"/>
          <w:shd w:val="clear" w:color="auto" w:fill="feffff"/>
          <w:rtl w:val="0"/>
          <w:lang w:val="zh-TW" w:eastAsia="zh-TW"/>
          <w14:textFill>
            <w14:solidFill>
              <w14:srgbClr w14:val="333333"/>
            </w14:solidFill>
          </w14:textFill>
        </w:rPr>
        <w:t xml:space="preserve">? </w:t>
      </w: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23232"/>
          <w:sz w:val="32"/>
          <w:szCs w:val="32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По соглашению сторон оплачиваемый отпуск работнику может быть предоставлен и до истечения шести месяцев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Оплачиваемый отпуск должен предоставляться работнику ежегодно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По общему правилу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предусмотренному ст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. 123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Трудового кодекса РФ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о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чередность предоставления оплачиваемых отпусков определяется ежегодно в соответствии с графиком отпусков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Отдельным категориям работников работодатель обязан предоставить ежегодный оплачиваемый отпуск отдельным категориям работников по их желанию в удобное для них время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работнику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 xml:space="preserve">имеющему трех и более детей в возрасте до 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18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лет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 xml:space="preserve">до достижения младшим из детей возраста 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14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лет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 xml:space="preserve">одному из родителей 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опекуну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попечителю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приемному родителю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воспитывающему ребенка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инвалида в возрасте до 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18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лет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работникам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 xml:space="preserve">усыновившим ребенка 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детей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в возрасте до трех месяцев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 xml:space="preserve">работнику 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в период нахождения его жены в отпуске по беременности и родам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 xml:space="preserve">работнику в возрасте до 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18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лет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женщине перед отпуском по беременности и родам или непосредственно после него либо по окончании отпуска по уходу за ребенком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работнику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который ранее был отозван из отпуска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в части неиспользованной в связи с этим части отпуска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 xml:space="preserve">супруге военнослужащего 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отпуск по их желанию предоставляется одновременно с отпуском военнослужащих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);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работнику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 xml:space="preserve">удостоенному высшего звания или награжденным государственным орденами высшей степени 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Герои СССР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Герои России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кавалеры Ордена Славы трех степеней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Герои Труда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Герои социалистического труда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);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лицам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 xml:space="preserve">отнесенные к категории ветеранов Федеральным законом от 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12.01.1995 N 5-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ФЗ «О ветеранах»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гражданам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подвергшимся радиационному воздействию вследствие ядерных испытаний на Семипалатинском полигоне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гражданам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подвергшимся воздействию радиации вследствие катастрофы на Чернобыльской АЭС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гражданам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 xml:space="preserve">подвергшимся воздействию радиации вследствие аварии в 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1957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году на производственном объединении «Маяк» и сбросов радиоактивных отходов в реку Теча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донорам крови и ее компонентов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награжденные нагрудным знаком «Почетный донор России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лицам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 xml:space="preserve">работающим по совместительству 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отпуск предоставляются одновременно с отпуском по основной работе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).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Если работодатель отказывает в предоставлении ежегодного оплачиваемого отпуска по каким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либо причинам или не предоставляет этот отпуск в положенное время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 xml:space="preserve">то работник вправе обратиться за защитой своих прав в Государственную инспекцию труда в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Забайкальском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 xml:space="preserve"> крае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в прокуратуру по месту нахождения работодателя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а также оспорить действия работодателя в судебном порядке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40" w:line="240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Помощник Балейского межрайонного прокурора Якимова С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С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